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A3BD5" w14:textId="77777777" w:rsidR="0082219D" w:rsidRDefault="0082219D" w:rsidP="0082219D">
      <w:pPr>
        <w:widowControl w:val="0"/>
        <w:tabs>
          <w:tab w:val="right" w:pos="9000"/>
        </w:tabs>
        <w:autoSpaceDE w:val="0"/>
        <w:autoSpaceDN w:val="0"/>
        <w:adjustRightInd w:val="0"/>
      </w:pPr>
      <w:r>
        <w:rPr>
          <w:b/>
          <w:bCs/>
        </w:rPr>
        <w:t>Administration</w:t>
      </w:r>
      <w:r>
        <w:rPr>
          <w:b/>
          <w:bCs/>
        </w:rPr>
        <w:tab/>
      </w:r>
      <w:r>
        <w:t>BP 2210</w:t>
      </w:r>
    </w:p>
    <w:p w14:paraId="29E62B61" w14:textId="77777777" w:rsidR="0082219D" w:rsidRDefault="0082219D" w:rsidP="0082219D">
      <w:pPr>
        <w:widowControl w:val="0"/>
        <w:tabs>
          <w:tab w:val="right" w:pos="9000"/>
        </w:tabs>
        <w:autoSpaceDE w:val="0"/>
        <w:autoSpaceDN w:val="0"/>
        <w:adjustRightInd w:val="0"/>
      </w:pPr>
    </w:p>
    <w:p w14:paraId="7E1AE946" w14:textId="77777777" w:rsidR="0082219D" w:rsidRDefault="0082219D" w:rsidP="0082219D">
      <w:pPr>
        <w:widowControl w:val="0"/>
        <w:tabs>
          <w:tab w:val="right" w:pos="9000"/>
        </w:tabs>
        <w:autoSpaceDE w:val="0"/>
        <w:autoSpaceDN w:val="0"/>
        <w:adjustRightInd w:val="0"/>
        <w:rPr>
          <w:b/>
          <w:bCs/>
        </w:rPr>
      </w:pPr>
      <w:r>
        <w:rPr>
          <w:b/>
          <w:bCs/>
        </w:rPr>
        <w:t>ADMINISTRATIVE LEEWAY IN ABSENCE OF GOVERNING BOARD POLICY</w:t>
      </w:r>
    </w:p>
    <w:p w14:paraId="257308D8" w14:textId="77777777" w:rsidR="0082219D" w:rsidRDefault="0082219D" w:rsidP="0082219D">
      <w:pPr>
        <w:widowControl w:val="0"/>
        <w:tabs>
          <w:tab w:val="right" w:pos="9000"/>
        </w:tabs>
        <w:autoSpaceDE w:val="0"/>
        <w:autoSpaceDN w:val="0"/>
        <w:adjustRightInd w:val="0"/>
      </w:pPr>
    </w:p>
    <w:p w14:paraId="492712BF" w14:textId="65A2E51C" w:rsidR="0082219D" w:rsidRDefault="0082219D" w:rsidP="0082219D">
      <w:pPr>
        <w:widowControl w:val="0"/>
        <w:tabs>
          <w:tab w:val="right" w:pos="9000"/>
        </w:tabs>
        <w:autoSpaceDE w:val="0"/>
        <w:autoSpaceDN w:val="0"/>
        <w:adjustRightInd w:val="0"/>
      </w:pPr>
      <w:r>
        <w:t xml:space="preserve">Through Governing Board policy, the Board tries to anticipate critical policy issues that may affect </w:t>
      </w:r>
      <w:r>
        <w:t>College and Career Advantage (CCA)</w:t>
      </w:r>
      <w:r>
        <w:t xml:space="preserve"> Regional Occupational Program (ROP) students and operations.  However, the Board recognizes that questions may arise in the day-to-day operation of </w:t>
      </w:r>
      <w:r>
        <w:t>CCA</w:t>
      </w:r>
      <w:r>
        <w:t xml:space="preserve"> that are not addressed in Board policy or administrative regulations. When resolution of such issues demands timely action, the Executive </w:t>
      </w:r>
      <w:r>
        <w:t>Director</w:t>
      </w:r>
      <w:r>
        <w:t xml:space="preserve"> shall have the authority to act on behalf of </w:t>
      </w:r>
      <w:r>
        <w:t>CCA</w:t>
      </w:r>
      <w:r>
        <w:t>.</w:t>
      </w:r>
    </w:p>
    <w:p w14:paraId="7B06FFC7" w14:textId="77777777" w:rsidR="0082219D" w:rsidRDefault="0082219D" w:rsidP="0082219D">
      <w:pPr>
        <w:widowControl w:val="0"/>
        <w:tabs>
          <w:tab w:val="right" w:pos="9000"/>
        </w:tabs>
        <w:autoSpaceDE w:val="0"/>
        <w:autoSpaceDN w:val="0"/>
        <w:adjustRightInd w:val="0"/>
      </w:pPr>
    </w:p>
    <w:p w14:paraId="568F5FB1" w14:textId="0BF74103" w:rsidR="0082219D" w:rsidRDefault="0082219D" w:rsidP="0082219D">
      <w:pPr>
        <w:widowControl w:val="0"/>
        <w:tabs>
          <w:tab w:val="right" w:pos="9000"/>
        </w:tabs>
        <w:autoSpaceDE w:val="0"/>
        <w:autoSpaceDN w:val="0"/>
        <w:adjustRightInd w:val="0"/>
        <w:rPr>
          <w:i/>
          <w:iCs/>
          <w:sz w:val="20"/>
        </w:rPr>
      </w:pPr>
      <w:r>
        <w:rPr>
          <w:i/>
          <w:iCs/>
          <w:sz w:val="20"/>
        </w:rPr>
        <w:t xml:space="preserve">(cf. 2110 </w:t>
      </w:r>
      <w:r>
        <w:rPr>
          <w:i/>
          <w:iCs/>
          <w:sz w:val="20"/>
        </w:rPr>
        <w:t>–</w:t>
      </w:r>
      <w:r>
        <w:rPr>
          <w:i/>
          <w:iCs/>
          <w:sz w:val="20"/>
        </w:rPr>
        <w:t xml:space="preserve"> </w:t>
      </w:r>
      <w:r>
        <w:rPr>
          <w:i/>
          <w:iCs/>
          <w:sz w:val="20"/>
        </w:rPr>
        <w:t>Executive Director</w:t>
      </w:r>
      <w:r>
        <w:rPr>
          <w:i/>
          <w:iCs/>
          <w:sz w:val="20"/>
        </w:rPr>
        <w:t xml:space="preserve"> Responsibilities and Duties)</w:t>
      </w:r>
    </w:p>
    <w:p w14:paraId="5556E071" w14:textId="77777777" w:rsidR="0082219D" w:rsidRDefault="0082219D" w:rsidP="0082219D">
      <w:pPr>
        <w:widowControl w:val="0"/>
        <w:tabs>
          <w:tab w:val="right" w:pos="9000"/>
        </w:tabs>
        <w:autoSpaceDE w:val="0"/>
        <w:autoSpaceDN w:val="0"/>
        <w:adjustRightInd w:val="0"/>
        <w:rPr>
          <w:i/>
          <w:iCs/>
          <w:sz w:val="20"/>
        </w:rPr>
      </w:pPr>
      <w:r>
        <w:rPr>
          <w:i/>
          <w:iCs/>
          <w:sz w:val="20"/>
        </w:rPr>
        <w:t>(cf. 9000 - Role of the Board)</w:t>
      </w:r>
    </w:p>
    <w:p w14:paraId="00ED3269" w14:textId="77777777" w:rsidR="0082219D" w:rsidRDefault="0082219D" w:rsidP="0082219D">
      <w:pPr>
        <w:widowControl w:val="0"/>
        <w:tabs>
          <w:tab w:val="right" w:pos="9000"/>
        </w:tabs>
        <w:autoSpaceDE w:val="0"/>
        <w:autoSpaceDN w:val="0"/>
        <w:adjustRightInd w:val="0"/>
        <w:rPr>
          <w:i/>
          <w:iCs/>
          <w:sz w:val="20"/>
        </w:rPr>
      </w:pPr>
      <w:r>
        <w:rPr>
          <w:i/>
          <w:iCs/>
          <w:sz w:val="20"/>
        </w:rPr>
        <w:t>(cf. 9310 - Board Policies)</w:t>
      </w:r>
    </w:p>
    <w:p w14:paraId="26B39414" w14:textId="77777777" w:rsidR="0082219D" w:rsidRDefault="0082219D" w:rsidP="0082219D">
      <w:pPr>
        <w:widowControl w:val="0"/>
        <w:tabs>
          <w:tab w:val="right" w:pos="9000"/>
        </w:tabs>
        <w:autoSpaceDE w:val="0"/>
        <w:autoSpaceDN w:val="0"/>
        <w:adjustRightInd w:val="0"/>
      </w:pPr>
    </w:p>
    <w:p w14:paraId="52448401" w14:textId="1C97D1CD" w:rsidR="0082219D" w:rsidRDefault="0082219D" w:rsidP="0082219D">
      <w:pPr>
        <w:widowControl w:val="0"/>
        <w:tabs>
          <w:tab w:val="right" w:pos="9000"/>
        </w:tabs>
        <w:autoSpaceDE w:val="0"/>
        <w:autoSpaceDN w:val="0"/>
        <w:adjustRightInd w:val="0"/>
      </w:pPr>
      <w:r>
        <w:t>If the matter involves a policy decision that is likely to be controversial, or a matter that has a significant impact on student learning or safety, the Executive Director or designee shall notify the Board president as soon as practicable after its occurrence. The Board president shall then inform the Board as appropriate.</w:t>
      </w:r>
    </w:p>
    <w:p w14:paraId="2988FD4F" w14:textId="77777777" w:rsidR="0082219D" w:rsidRDefault="0082219D" w:rsidP="0082219D">
      <w:pPr>
        <w:widowControl w:val="0"/>
        <w:tabs>
          <w:tab w:val="right" w:pos="9000"/>
        </w:tabs>
        <w:autoSpaceDE w:val="0"/>
        <w:autoSpaceDN w:val="0"/>
        <w:adjustRightInd w:val="0"/>
      </w:pPr>
    </w:p>
    <w:p w14:paraId="076A80E4" w14:textId="77777777" w:rsidR="0082219D" w:rsidRDefault="0082219D" w:rsidP="0082219D">
      <w:pPr>
        <w:widowControl w:val="0"/>
        <w:tabs>
          <w:tab w:val="right" w:pos="9000"/>
        </w:tabs>
        <w:autoSpaceDE w:val="0"/>
        <w:autoSpaceDN w:val="0"/>
        <w:adjustRightInd w:val="0"/>
      </w:pPr>
      <w:r>
        <w:t>The Board president may schedule a review of the action at the next regular Board meeting.</w:t>
      </w:r>
    </w:p>
    <w:p w14:paraId="1BDF5F5B" w14:textId="77777777" w:rsidR="0082219D" w:rsidRDefault="0082219D" w:rsidP="0082219D">
      <w:pPr>
        <w:widowControl w:val="0"/>
        <w:tabs>
          <w:tab w:val="right" w:pos="9000"/>
        </w:tabs>
        <w:autoSpaceDE w:val="0"/>
        <w:autoSpaceDN w:val="0"/>
        <w:adjustRightInd w:val="0"/>
      </w:pPr>
    </w:p>
    <w:p w14:paraId="6359E632" w14:textId="62B27B73" w:rsidR="0082219D" w:rsidRDefault="0082219D" w:rsidP="0082219D">
      <w:pPr>
        <w:widowControl w:val="0"/>
        <w:tabs>
          <w:tab w:val="right" w:pos="9000"/>
        </w:tabs>
        <w:autoSpaceDE w:val="0"/>
        <w:autoSpaceDN w:val="0"/>
        <w:adjustRightInd w:val="0"/>
      </w:pPr>
      <w:r>
        <w:t xml:space="preserve">If the action indicates the need for additions or revisions </w:t>
      </w:r>
      <w:proofErr w:type="gramStart"/>
      <w:r>
        <w:t>in</w:t>
      </w:r>
      <w:proofErr w:type="gramEnd"/>
      <w:r>
        <w:t xml:space="preserve"> Board policies, the Executive Director or designee shall make the necessary recommendations to the Board.</w:t>
      </w:r>
    </w:p>
    <w:p w14:paraId="0AE0F897" w14:textId="77777777" w:rsidR="0082219D" w:rsidRDefault="0082219D" w:rsidP="0082219D">
      <w:pPr>
        <w:widowControl w:val="0"/>
        <w:tabs>
          <w:tab w:val="right" w:pos="9000"/>
        </w:tabs>
        <w:autoSpaceDE w:val="0"/>
        <w:autoSpaceDN w:val="0"/>
        <w:adjustRightInd w:val="0"/>
      </w:pPr>
    </w:p>
    <w:p w14:paraId="73AD65F6" w14:textId="77777777" w:rsidR="0082219D" w:rsidRDefault="0082219D" w:rsidP="0082219D">
      <w:pPr>
        <w:widowControl w:val="0"/>
        <w:tabs>
          <w:tab w:val="right" w:pos="9000"/>
        </w:tabs>
        <w:autoSpaceDE w:val="0"/>
        <w:autoSpaceDN w:val="0"/>
        <w:adjustRightInd w:val="0"/>
      </w:pPr>
    </w:p>
    <w:p w14:paraId="5E2D758B" w14:textId="77777777" w:rsidR="0082219D" w:rsidRDefault="0082219D" w:rsidP="0082219D">
      <w:pPr>
        <w:widowControl w:val="0"/>
        <w:tabs>
          <w:tab w:val="right" w:pos="9000"/>
        </w:tabs>
        <w:autoSpaceDE w:val="0"/>
        <w:autoSpaceDN w:val="0"/>
        <w:adjustRightInd w:val="0"/>
      </w:pPr>
    </w:p>
    <w:p w14:paraId="110333FC" w14:textId="77777777" w:rsidR="0082219D" w:rsidRDefault="0082219D" w:rsidP="0082219D">
      <w:pPr>
        <w:widowControl w:val="0"/>
        <w:tabs>
          <w:tab w:val="right" w:pos="9000"/>
        </w:tabs>
        <w:autoSpaceDE w:val="0"/>
        <w:autoSpaceDN w:val="0"/>
        <w:adjustRightInd w:val="0"/>
        <w:rPr>
          <w:i/>
          <w:iCs/>
          <w:sz w:val="20"/>
        </w:rPr>
      </w:pPr>
      <w:r>
        <w:rPr>
          <w:i/>
          <w:iCs/>
          <w:sz w:val="20"/>
        </w:rPr>
        <w:t>Legal Reference:</w:t>
      </w:r>
    </w:p>
    <w:p w14:paraId="42EDFFE5" w14:textId="77777777" w:rsidR="0082219D" w:rsidRDefault="0082219D" w:rsidP="0082219D">
      <w:pPr>
        <w:widowControl w:val="0"/>
        <w:tabs>
          <w:tab w:val="right" w:pos="9000"/>
        </w:tabs>
        <w:autoSpaceDE w:val="0"/>
        <w:autoSpaceDN w:val="0"/>
        <w:adjustRightInd w:val="0"/>
        <w:ind w:left="720"/>
        <w:rPr>
          <w:i/>
          <w:iCs/>
          <w:sz w:val="20"/>
          <w:u w:val="single"/>
        </w:rPr>
      </w:pPr>
      <w:r>
        <w:rPr>
          <w:i/>
          <w:iCs/>
          <w:sz w:val="20"/>
          <w:u w:val="single"/>
        </w:rPr>
        <w:t>EDUCATION CODE</w:t>
      </w:r>
    </w:p>
    <w:p w14:paraId="3F7EDA9E" w14:textId="77777777" w:rsidR="0082219D" w:rsidRDefault="0082219D" w:rsidP="0082219D">
      <w:pPr>
        <w:widowControl w:val="0"/>
        <w:tabs>
          <w:tab w:val="right" w:pos="9000"/>
        </w:tabs>
        <w:autoSpaceDE w:val="0"/>
        <w:autoSpaceDN w:val="0"/>
        <w:adjustRightInd w:val="0"/>
        <w:ind w:left="720"/>
        <w:rPr>
          <w:i/>
          <w:iCs/>
          <w:sz w:val="20"/>
        </w:rPr>
      </w:pPr>
      <w:proofErr w:type="gramStart"/>
      <w:r>
        <w:rPr>
          <w:i/>
          <w:iCs/>
          <w:sz w:val="20"/>
        </w:rPr>
        <w:t>35035  Powers</w:t>
      </w:r>
      <w:proofErr w:type="gramEnd"/>
      <w:r>
        <w:rPr>
          <w:i/>
          <w:iCs/>
          <w:sz w:val="20"/>
        </w:rPr>
        <w:t xml:space="preserve"> and duties of superintendent</w:t>
      </w:r>
    </w:p>
    <w:p w14:paraId="0095C4DB" w14:textId="77777777" w:rsidR="0082219D" w:rsidRDefault="0082219D" w:rsidP="0082219D">
      <w:pPr>
        <w:widowControl w:val="0"/>
        <w:tabs>
          <w:tab w:val="right" w:pos="9000"/>
        </w:tabs>
        <w:autoSpaceDE w:val="0"/>
        <w:autoSpaceDN w:val="0"/>
        <w:adjustRightInd w:val="0"/>
      </w:pPr>
    </w:p>
    <w:p w14:paraId="0CADB6CA" w14:textId="77777777" w:rsidR="0082219D" w:rsidRDefault="0082219D" w:rsidP="0082219D">
      <w:pPr>
        <w:widowControl w:val="0"/>
        <w:tabs>
          <w:tab w:val="right" w:pos="9000"/>
        </w:tabs>
        <w:autoSpaceDE w:val="0"/>
        <w:autoSpaceDN w:val="0"/>
        <w:adjustRightInd w:val="0"/>
      </w:pPr>
    </w:p>
    <w:p w14:paraId="7F4A23D2" w14:textId="77777777" w:rsidR="0082219D" w:rsidRDefault="0082219D" w:rsidP="0082219D">
      <w:pPr>
        <w:widowControl w:val="0"/>
        <w:tabs>
          <w:tab w:val="right" w:pos="9000"/>
        </w:tabs>
        <w:autoSpaceDE w:val="0"/>
        <w:autoSpaceDN w:val="0"/>
        <w:adjustRightInd w:val="0"/>
      </w:pPr>
    </w:p>
    <w:p w14:paraId="5A4D1CB8" w14:textId="77777777" w:rsidR="0082219D" w:rsidRDefault="0082219D" w:rsidP="0082219D">
      <w:pPr>
        <w:widowControl w:val="0"/>
        <w:tabs>
          <w:tab w:val="right" w:pos="9000"/>
        </w:tabs>
        <w:autoSpaceDE w:val="0"/>
        <w:autoSpaceDN w:val="0"/>
        <w:adjustRightInd w:val="0"/>
      </w:pPr>
    </w:p>
    <w:p w14:paraId="5B53B6F4" w14:textId="77777777" w:rsidR="0082219D" w:rsidRDefault="0082219D" w:rsidP="0082219D">
      <w:pPr>
        <w:widowControl w:val="0"/>
        <w:tabs>
          <w:tab w:val="right" w:pos="9000"/>
        </w:tabs>
        <w:autoSpaceDE w:val="0"/>
        <w:autoSpaceDN w:val="0"/>
        <w:adjustRightInd w:val="0"/>
      </w:pPr>
    </w:p>
    <w:p w14:paraId="359E8F00" w14:textId="77777777" w:rsidR="0082219D" w:rsidRDefault="0082219D" w:rsidP="0082219D">
      <w:pPr>
        <w:widowControl w:val="0"/>
        <w:tabs>
          <w:tab w:val="right" w:pos="9000"/>
        </w:tabs>
        <w:autoSpaceDE w:val="0"/>
        <w:autoSpaceDN w:val="0"/>
        <w:adjustRightInd w:val="0"/>
      </w:pPr>
    </w:p>
    <w:p w14:paraId="1EE0BD1B" w14:textId="77777777" w:rsidR="0082219D" w:rsidRDefault="0082219D" w:rsidP="0082219D">
      <w:pPr>
        <w:widowControl w:val="0"/>
        <w:tabs>
          <w:tab w:val="right" w:pos="9000"/>
        </w:tabs>
        <w:autoSpaceDE w:val="0"/>
        <w:autoSpaceDN w:val="0"/>
        <w:adjustRightInd w:val="0"/>
      </w:pPr>
    </w:p>
    <w:p w14:paraId="2EC380F0" w14:textId="77777777" w:rsidR="0082219D" w:rsidRDefault="0082219D" w:rsidP="0082219D">
      <w:pPr>
        <w:widowControl w:val="0"/>
        <w:tabs>
          <w:tab w:val="right" w:pos="9000"/>
        </w:tabs>
        <w:autoSpaceDE w:val="0"/>
        <w:autoSpaceDN w:val="0"/>
        <w:adjustRightInd w:val="0"/>
      </w:pPr>
    </w:p>
    <w:p w14:paraId="1D363FA5" w14:textId="77777777" w:rsidR="0082219D" w:rsidRDefault="0082219D" w:rsidP="0082219D">
      <w:pPr>
        <w:widowControl w:val="0"/>
        <w:tabs>
          <w:tab w:val="right" w:pos="9000"/>
        </w:tabs>
        <w:autoSpaceDE w:val="0"/>
        <w:autoSpaceDN w:val="0"/>
        <w:adjustRightInd w:val="0"/>
      </w:pPr>
    </w:p>
    <w:p w14:paraId="45346938" w14:textId="77777777" w:rsidR="0082219D" w:rsidRDefault="0082219D" w:rsidP="0082219D">
      <w:pPr>
        <w:widowControl w:val="0"/>
        <w:tabs>
          <w:tab w:val="right" w:pos="9000"/>
        </w:tabs>
        <w:autoSpaceDE w:val="0"/>
        <w:autoSpaceDN w:val="0"/>
        <w:adjustRightInd w:val="0"/>
      </w:pPr>
    </w:p>
    <w:p w14:paraId="06B55FBD" w14:textId="77777777" w:rsidR="0082219D" w:rsidRDefault="0082219D" w:rsidP="0082219D">
      <w:pPr>
        <w:widowControl w:val="0"/>
        <w:tabs>
          <w:tab w:val="right" w:pos="9000"/>
        </w:tabs>
        <w:autoSpaceDE w:val="0"/>
        <w:autoSpaceDN w:val="0"/>
        <w:adjustRightInd w:val="0"/>
      </w:pPr>
    </w:p>
    <w:tbl>
      <w:tblPr>
        <w:tblStyle w:val="TableGrid"/>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950"/>
      </w:tblGrid>
      <w:tr w:rsidR="0082219D" w14:paraId="501BD1A0" w14:textId="77777777" w:rsidTr="0082219D">
        <w:tc>
          <w:tcPr>
            <w:tcW w:w="4675" w:type="dxa"/>
          </w:tcPr>
          <w:p w14:paraId="6FC2AD15" w14:textId="77777777" w:rsidR="0082219D" w:rsidRDefault="0082219D" w:rsidP="0082219D">
            <w:pPr>
              <w:widowControl w:val="0"/>
              <w:tabs>
                <w:tab w:val="right" w:pos="9000"/>
              </w:tabs>
              <w:autoSpaceDE w:val="0"/>
              <w:autoSpaceDN w:val="0"/>
              <w:adjustRightInd w:val="0"/>
            </w:pPr>
            <w:r>
              <w:t>Policy</w:t>
            </w:r>
          </w:p>
          <w:p w14:paraId="312852EB" w14:textId="72F28B23" w:rsidR="0082219D" w:rsidRDefault="0082219D" w:rsidP="0082219D">
            <w:pPr>
              <w:widowControl w:val="0"/>
              <w:tabs>
                <w:tab w:val="right" w:pos="9000"/>
              </w:tabs>
              <w:autoSpaceDE w:val="0"/>
              <w:autoSpaceDN w:val="0"/>
              <w:adjustRightInd w:val="0"/>
            </w:pPr>
            <w:r>
              <w:t>adopted:  October 25, 2007</w:t>
            </w:r>
          </w:p>
          <w:p w14:paraId="15E5DD36" w14:textId="2C912C6E" w:rsidR="0082219D" w:rsidRDefault="0082219D" w:rsidP="0082219D">
            <w:pPr>
              <w:widowControl w:val="0"/>
              <w:tabs>
                <w:tab w:val="right" w:pos="9000"/>
              </w:tabs>
              <w:autoSpaceDE w:val="0"/>
              <w:autoSpaceDN w:val="0"/>
              <w:adjustRightInd w:val="0"/>
            </w:pPr>
            <w:r>
              <w:t>revised:  January 10, 2024</w:t>
            </w:r>
          </w:p>
        </w:tc>
        <w:tc>
          <w:tcPr>
            <w:tcW w:w="4950" w:type="dxa"/>
          </w:tcPr>
          <w:p w14:paraId="5E4C8F40" w14:textId="77777777" w:rsidR="0082219D" w:rsidRPr="0082219D" w:rsidRDefault="0082219D" w:rsidP="0082219D">
            <w:pPr>
              <w:widowControl w:val="0"/>
              <w:tabs>
                <w:tab w:val="right" w:pos="9000"/>
              </w:tabs>
              <w:autoSpaceDE w:val="0"/>
              <w:autoSpaceDN w:val="0"/>
              <w:adjustRightInd w:val="0"/>
              <w:jc w:val="right"/>
              <w:rPr>
                <w:b/>
                <w:bCs/>
              </w:rPr>
            </w:pPr>
            <w:r w:rsidRPr="0082219D">
              <w:rPr>
                <w:b/>
                <w:bCs/>
              </w:rPr>
              <w:t>COLLEGE AND CAREEER ADVANTAGE</w:t>
            </w:r>
          </w:p>
          <w:p w14:paraId="2E641239" w14:textId="356423CD" w:rsidR="0082219D" w:rsidRDefault="0082219D" w:rsidP="0082219D">
            <w:pPr>
              <w:widowControl w:val="0"/>
              <w:tabs>
                <w:tab w:val="right" w:pos="9000"/>
              </w:tabs>
              <w:autoSpaceDE w:val="0"/>
              <w:autoSpaceDN w:val="0"/>
              <w:adjustRightInd w:val="0"/>
              <w:jc w:val="right"/>
            </w:pPr>
            <w:r>
              <w:t>San Juan Capistrano, California</w:t>
            </w:r>
          </w:p>
        </w:tc>
      </w:tr>
    </w:tbl>
    <w:p w14:paraId="772699B1" w14:textId="77777777" w:rsidR="0082219D" w:rsidRDefault="0082219D" w:rsidP="0082219D">
      <w:pPr>
        <w:widowControl w:val="0"/>
        <w:tabs>
          <w:tab w:val="right" w:pos="9000"/>
        </w:tabs>
        <w:autoSpaceDE w:val="0"/>
        <w:autoSpaceDN w:val="0"/>
        <w:adjustRightInd w:val="0"/>
      </w:pPr>
    </w:p>
    <w:sectPr w:rsidR="008221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19D"/>
    <w:rsid w:val="000F231F"/>
    <w:rsid w:val="00822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C8344"/>
  <w15:chartTrackingRefBased/>
  <w15:docId w15:val="{16E5D96F-43EF-4907-8ED9-A8903A70F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19D"/>
    <w:pPr>
      <w:spacing w:after="0" w:line="240" w:lineRule="auto"/>
      <w:jc w:val="both"/>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82219D"/>
    <w:pPr>
      <w:keepNext/>
      <w:keepLine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2219D"/>
    <w:pPr>
      <w:keepNext/>
      <w:keepLine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2219D"/>
    <w:pPr>
      <w:keepNext/>
      <w:keepLines/>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2219D"/>
    <w:pPr>
      <w:keepNext/>
      <w:keepLines/>
      <w:spacing w:before="80" w:after="40" w:line="259" w:lineRule="auto"/>
      <w:jc w:val="left"/>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82219D"/>
    <w:pPr>
      <w:keepNext/>
      <w:keepLines/>
      <w:spacing w:before="80" w:after="40" w:line="259" w:lineRule="auto"/>
      <w:jc w:val="left"/>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82219D"/>
    <w:pPr>
      <w:keepNext/>
      <w:keepLines/>
      <w:spacing w:before="40" w:line="259" w:lineRule="auto"/>
      <w:jc w:val="left"/>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82219D"/>
    <w:pPr>
      <w:keepNext/>
      <w:keepLines/>
      <w:spacing w:before="40" w:line="259" w:lineRule="auto"/>
      <w:jc w:val="left"/>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82219D"/>
    <w:pPr>
      <w:keepNext/>
      <w:keepLines/>
      <w:spacing w:line="259" w:lineRule="auto"/>
      <w:jc w:val="left"/>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82219D"/>
    <w:pPr>
      <w:keepNext/>
      <w:keepLines/>
      <w:spacing w:line="259" w:lineRule="auto"/>
      <w:jc w:val="left"/>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1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21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21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21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21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21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21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21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219D"/>
    <w:rPr>
      <w:rFonts w:eastAsiaTheme="majorEastAsia" w:cstheme="majorBidi"/>
      <w:color w:val="272727" w:themeColor="text1" w:themeTint="D8"/>
    </w:rPr>
  </w:style>
  <w:style w:type="paragraph" w:styleId="Title">
    <w:name w:val="Title"/>
    <w:basedOn w:val="Normal"/>
    <w:next w:val="Normal"/>
    <w:link w:val="TitleChar"/>
    <w:uiPriority w:val="10"/>
    <w:qFormat/>
    <w:rsid w:val="0082219D"/>
    <w:pPr>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221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219D"/>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221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219D"/>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82219D"/>
    <w:rPr>
      <w:i/>
      <w:iCs/>
      <w:color w:val="404040" w:themeColor="text1" w:themeTint="BF"/>
    </w:rPr>
  </w:style>
  <w:style w:type="paragraph" w:styleId="ListParagraph">
    <w:name w:val="List Paragraph"/>
    <w:basedOn w:val="Normal"/>
    <w:uiPriority w:val="34"/>
    <w:qFormat/>
    <w:rsid w:val="0082219D"/>
    <w:pPr>
      <w:spacing w:after="160" w:line="259" w:lineRule="auto"/>
      <w:ind w:left="720"/>
      <w:contextualSpacing/>
      <w:jc w:val="left"/>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82219D"/>
    <w:rPr>
      <w:i/>
      <w:iCs/>
      <w:color w:val="0F4761" w:themeColor="accent1" w:themeShade="BF"/>
    </w:rPr>
  </w:style>
  <w:style w:type="paragraph" w:styleId="IntenseQuote">
    <w:name w:val="Intense Quote"/>
    <w:basedOn w:val="Normal"/>
    <w:next w:val="Normal"/>
    <w:link w:val="IntenseQuoteChar"/>
    <w:uiPriority w:val="30"/>
    <w:qFormat/>
    <w:rsid w:val="0082219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82219D"/>
    <w:rPr>
      <w:i/>
      <w:iCs/>
      <w:color w:val="0F4761" w:themeColor="accent1" w:themeShade="BF"/>
    </w:rPr>
  </w:style>
  <w:style w:type="character" w:styleId="IntenseReference">
    <w:name w:val="Intense Reference"/>
    <w:basedOn w:val="DefaultParagraphFont"/>
    <w:uiPriority w:val="32"/>
    <w:qFormat/>
    <w:rsid w:val="0082219D"/>
    <w:rPr>
      <w:b/>
      <w:bCs/>
      <w:smallCaps/>
      <w:color w:val="0F4761" w:themeColor="accent1" w:themeShade="BF"/>
      <w:spacing w:val="5"/>
    </w:rPr>
  </w:style>
  <w:style w:type="table" w:styleId="TableGrid">
    <w:name w:val="Table Grid"/>
    <w:basedOn w:val="TableNormal"/>
    <w:uiPriority w:val="39"/>
    <w:rsid w:val="00822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38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222</Words>
  <Characters>1271</Characters>
  <Application>Microsoft Office Word</Application>
  <DocSecurity>0</DocSecurity>
  <Lines>10</Lines>
  <Paragraphs>2</Paragraphs>
  <ScaleCrop>false</ScaleCrop>
  <Company>Capistrano Unified School District</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Struiksma, Kathy M.</dc:creator>
  <cp:keywords/>
  <dc:description/>
  <cp:lastModifiedBy>Struiksma, Kathy M.</cp:lastModifiedBy>
  <cp:revision>1</cp:revision>
  <dcterms:created xsi:type="dcterms:W3CDTF">2024-01-10T19:44:00Z</dcterms:created>
  <dcterms:modified xsi:type="dcterms:W3CDTF">2024-01-10T19:50:00Z</dcterms:modified>
</cp:coreProperties>
</file>